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4D49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儿科综合大楼</w:t>
      </w:r>
      <w:r>
        <w:rPr>
          <w:rFonts w:hint="eastAsia" w:ascii="仿宋_GB2312" w:hAnsi="仿宋_GB2312" w:eastAsia="仿宋_GB2312" w:cs="仿宋_GB2312"/>
          <w:b/>
          <w:bCs/>
          <w:color w:val="auto"/>
          <w:sz w:val="32"/>
          <w:szCs w:val="32"/>
          <w:lang w:val="en-US" w:eastAsia="zh-CN"/>
        </w:rPr>
        <w:t>更换高压电柜项</w:t>
      </w:r>
      <w:r>
        <w:rPr>
          <w:rFonts w:hint="eastAsia" w:ascii="仿宋_GB2312" w:hAnsi="仿宋_GB2312" w:eastAsia="仿宋_GB2312" w:cs="仿宋_GB2312"/>
          <w:b/>
          <w:bCs/>
          <w:color w:val="auto"/>
          <w:sz w:val="32"/>
          <w:szCs w:val="32"/>
        </w:rPr>
        <w:t>目采购需求书</w:t>
      </w:r>
    </w:p>
    <w:p w14:paraId="7F482B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lang w:eastAsia="zh-CN"/>
        </w:rPr>
        <w:t>儿科综合大楼</w:t>
      </w:r>
      <w:r>
        <w:rPr>
          <w:rFonts w:hint="eastAsia" w:ascii="仿宋_GB2312" w:hAnsi="仿宋_GB2312" w:eastAsia="仿宋_GB2312" w:cs="仿宋_GB2312"/>
          <w:color w:val="auto"/>
          <w:sz w:val="32"/>
          <w:szCs w:val="32"/>
          <w:lang w:val="en-US" w:eastAsia="zh-CN"/>
        </w:rPr>
        <w:t>更换高压电柜项</w:t>
      </w:r>
      <w:r>
        <w:rPr>
          <w:rFonts w:hint="eastAsia" w:ascii="仿宋_GB2312" w:hAnsi="仿宋_GB2312" w:eastAsia="仿宋_GB2312" w:cs="仿宋_GB2312"/>
          <w:color w:val="auto"/>
          <w:sz w:val="32"/>
          <w:szCs w:val="32"/>
        </w:rPr>
        <w:t>目</w:t>
      </w:r>
    </w:p>
    <w:p w14:paraId="0AEA8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第一章 项目概况与采购范围</w:t>
      </w:r>
    </w:p>
    <w:p w14:paraId="2976B0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 项目概况</w:t>
      </w:r>
    </w:p>
    <w:p w14:paraId="11C58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本项目旨在对</w:t>
      </w:r>
      <w:r>
        <w:rPr>
          <w:rFonts w:hint="eastAsia" w:ascii="仿宋_GB2312" w:hAnsi="仿宋_GB2312" w:eastAsia="仿宋_GB2312" w:cs="仿宋_GB2312"/>
          <w:color w:val="auto"/>
          <w:sz w:val="32"/>
          <w:szCs w:val="32"/>
          <w:lang w:eastAsia="zh-CN"/>
        </w:rPr>
        <w:t>阳春市妇幼保健院</w:t>
      </w:r>
      <w:r>
        <w:rPr>
          <w:rFonts w:hint="eastAsia" w:ascii="仿宋_GB2312" w:hAnsi="仿宋_GB2312" w:eastAsia="仿宋_GB2312" w:cs="仿宋_GB2312"/>
          <w:color w:val="auto"/>
          <w:sz w:val="32"/>
          <w:szCs w:val="32"/>
        </w:rPr>
        <w:t>中心配电室内现有10kV高压开关柜进行整体更换。项目地点位于</w:t>
      </w:r>
      <w:r>
        <w:rPr>
          <w:rFonts w:hint="eastAsia" w:ascii="仿宋_GB2312" w:hAnsi="仿宋_GB2312" w:eastAsia="仿宋_GB2312" w:cs="仿宋_GB2312"/>
          <w:color w:val="auto"/>
          <w:sz w:val="32"/>
          <w:szCs w:val="32"/>
          <w:lang w:eastAsia="zh-CN"/>
        </w:rPr>
        <w:t>阳春市妇幼保健院儿科综合大楼</w:t>
      </w:r>
      <w:r>
        <w:rPr>
          <w:rFonts w:hint="eastAsia" w:ascii="仿宋_GB2312" w:hAnsi="仿宋_GB2312" w:eastAsia="仿宋_GB2312" w:cs="仿宋_GB2312"/>
          <w:color w:val="auto"/>
          <w:sz w:val="32"/>
          <w:szCs w:val="32"/>
          <w:lang w:val="en-US" w:eastAsia="zh-CN"/>
        </w:rPr>
        <w:t>一楼东面围墙内</w:t>
      </w:r>
      <w:r>
        <w:rPr>
          <w:rFonts w:hint="eastAsia" w:ascii="仿宋_GB2312" w:hAnsi="仿宋_GB2312" w:eastAsia="仿宋_GB2312" w:cs="仿宋_GB2312"/>
          <w:color w:val="auto"/>
          <w:sz w:val="32"/>
          <w:szCs w:val="32"/>
        </w:rPr>
        <w:t>。</w:t>
      </w:r>
    </w:p>
    <w:p w14:paraId="55944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采购内容与范围</w:t>
      </w:r>
    </w:p>
    <w:p w14:paraId="3990A2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本次招标为交钥匙工程，包括但不限于以下内容：</w:t>
      </w:r>
    </w:p>
    <w:p w14:paraId="2760CF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出具原高压开关柜状态评估报告。</w:t>
      </w:r>
    </w:p>
    <w:p w14:paraId="5A339A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1.2.1 户外基础建设</w:t>
      </w:r>
    </w:p>
    <w:p w14:paraId="3A52F4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场地平整与地基处理： 对指定安装区域进行场地平整、夯实，并根据地质情况采取必要的地基处理措施。</w:t>
      </w:r>
    </w:p>
    <w:p w14:paraId="478258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设备基础浇筑： 浇筑钢筋混凝土设备基础平台，满足高压开关柜的承重、水平度及抗震要求。</w:t>
      </w:r>
    </w:p>
    <w:p w14:paraId="42F10B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电缆沟/电缆井建设： 建设连接户外开关柜与原配电室及终端负载的电缆沟/电缆井，含支架、盖板及防水、排水设施。</w:t>
      </w:r>
    </w:p>
    <w:p w14:paraId="1D045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接地网建设： 在户外区域敷设独立、可靠的接地网，确保接地电阻满足规范要求（≤1Ω）。</w:t>
      </w:r>
    </w:p>
    <w:p w14:paraId="0B3691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1.2.2 户外高压开关柜供货与安装</w:t>
      </w:r>
    </w:p>
    <w:p w14:paraId="1DF8A7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供货： 提供全新的、具备户外防护能力、符合本需求书所有技术规格的10kV户外高压开关柜</w:t>
      </w: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台。</w:t>
      </w:r>
    </w:p>
    <w:p w14:paraId="67B985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拆除： 安全拆除现有室内全部待更换高压开关柜及关联母线、电缆。</w:t>
      </w:r>
    </w:p>
    <w:p w14:paraId="73FE56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安装： 新户外开关柜的运输、吊装、就位、固定，柜内母线及附件连接。</w:t>
      </w:r>
    </w:p>
    <w:p w14:paraId="7D054C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调试与试验： 完成所有高压设备的单体调试、系统联调及全套交接试验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并出具权威机构认可的试验报告</w:t>
      </w:r>
      <w:r>
        <w:rPr>
          <w:rFonts w:hint="default" w:ascii="仿宋_GB2312" w:hAnsi="仿宋_GB2312" w:eastAsia="仿宋_GB2312" w:cs="仿宋_GB2312"/>
          <w:color w:val="auto"/>
          <w:sz w:val="32"/>
          <w:szCs w:val="32"/>
          <w:lang w:val="en-US" w:eastAsia="zh-CN"/>
        </w:rPr>
        <w:t>。</w:t>
      </w:r>
    </w:p>
    <w:p w14:paraId="7F51A3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1.2.3 安全广告围栏建设</w:t>
      </w:r>
    </w:p>
    <w:p w14:paraId="1205B6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围栏设计与施工： 在户外开关柜周围设计并建设安全防护围栏，围栏上需设置安全警示标识及医院形象/公益广告内容。</w:t>
      </w:r>
    </w:p>
    <w:p w14:paraId="013D4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围栏要求： 围栏高度不低于</w:t>
      </w:r>
      <w:r>
        <w:rPr>
          <w:rFonts w:hint="eastAsia" w:ascii="仿宋_GB2312" w:hAnsi="仿宋_GB2312" w:eastAsia="仿宋_GB2312" w:cs="仿宋_GB2312"/>
          <w:color w:val="auto"/>
          <w:sz w:val="32"/>
          <w:szCs w:val="32"/>
          <w:lang w:val="en-US" w:eastAsia="zh-CN"/>
        </w:rPr>
        <w:t>2.5</w:t>
      </w:r>
      <w:r>
        <w:rPr>
          <w:rFonts w:hint="default" w:ascii="仿宋_GB2312" w:hAnsi="仿宋_GB2312" w:eastAsia="仿宋_GB2312" w:cs="仿宋_GB2312"/>
          <w:color w:val="auto"/>
          <w:sz w:val="32"/>
          <w:szCs w:val="32"/>
          <w:lang w:val="en-US" w:eastAsia="zh-CN"/>
        </w:rPr>
        <w:t>米</w:t>
      </w:r>
      <w:r>
        <w:rPr>
          <w:rFonts w:hint="default" w:ascii="仿宋_GB2312" w:hAnsi="仿宋_GB2312" w:eastAsia="仿宋_GB2312" w:cs="仿宋_GB2312"/>
          <w:color w:val="auto"/>
          <w:sz w:val="32"/>
          <w:szCs w:val="32"/>
          <w:lang w:val="en-US" w:eastAsia="zh-CN"/>
        </w:rPr>
        <w:t>，具备防攀爬、防破坏功能，材质为不锈钢</w:t>
      </w:r>
      <w:r>
        <w:rPr>
          <w:rFonts w:hint="default" w:ascii="仿宋_GB2312" w:hAnsi="仿宋_GB2312" w:eastAsia="仿宋_GB2312" w:cs="仿宋_GB2312"/>
          <w:color w:val="auto"/>
          <w:sz w:val="32"/>
          <w:szCs w:val="32"/>
          <w:lang w:val="en-US" w:eastAsia="zh-CN"/>
        </w:rPr>
        <w:t>。围栏需设带锁检修门。</w:t>
      </w:r>
      <w:bookmarkStart w:id="0" w:name="_GoBack"/>
      <w:bookmarkEnd w:id="0"/>
    </w:p>
    <w:p w14:paraId="11AD83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1.2.4 配套工程</w:t>
      </w:r>
    </w:p>
    <w:p w14:paraId="470231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电缆敷设： 敷设连接新旧系统的所有高压电缆及控制电缆。</w:t>
      </w:r>
    </w:p>
    <w:p w14:paraId="73F38F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过渡供电方案实施：投标人必须提供并执行详细、安全、可靠的不停电或最短时间停电的过渡供电方案，确保医院手术室、ICU、急诊、</w:t>
      </w:r>
      <w:r>
        <w:rPr>
          <w:rFonts w:hint="eastAsia" w:ascii="仿宋_GB2312" w:hAnsi="仿宋_GB2312" w:eastAsia="仿宋_GB2312" w:cs="仿宋_GB2312"/>
          <w:color w:val="auto"/>
          <w:sz w:val="32"/>
          <w:szCs w:val="32"/>
          <w:lang w:eastAsia="zh-CN"/>
        </w:rPr>
        <w:t>新生儿科、产房、</w:t>
      </w:r>
      <w:r>
        <w:rPr>
          <w:rFonts w:hint="eastAsia" w:ascii="仿宋_GB2312" w:hAnsi="仿宋_GB2312" w:eastAsia="仿宋_GB2312" w:cs="仿宋_GB2312"/>
          <w:color w:val="auto"/>
          <w:sz w:val="32"/>
          <w:szCs w:val="32"/>
        </w:rPr>
        <w:t>影像科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血液净化中心</w:t>
      </w:r>
      <w:r>
        <w:rPr>
          <w:rFonts w:hint="eastAsia" w:ascii="仿宋_GB2312" w:hAnsi="仿宋_GB2312" w:eastAsia="仿宋_GB2312" w:cs="仿宋_GB2312"/>
          <w:color w:val="auto"/>
          <w:sz w:val="32"/>
          <w:szCs w:val="32"/>
        </w:rPr>
        <w:t>等一级负荷及特级负荷的连续供电。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投标前必须到现场勘察。</w:t>
      </w:r>
      <w:r>
        <w:rPr>
          <w:rFonts w:hint="eastAsia" w:ascii="仿宋_GB2312" w:hAnsi="仿宋_GB2312" w:eastAsia="仿宋_GB2312" w:cs="仿宋_GB2312"/>
          <w:color w:val="auto"/>
          <w:sz w:val="32"/>
          <w:szCs w:val="32"/>
          <w:lang w:eastAsia="zh-CN"/>
        </w:rPr>
        <w:t>）</w:t>
      </w:r>
    </w:p>
    <w:p w14:paraId="4DA737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培训与资料： 提供完整的技术资料包，并对招标人指定的运维人员进行操作、维护培训。</w:t>
      </w:r>
    </w:p>
    <w:p w14:paraId="6D5F4A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验收与送电： 负责通过供电部门的验收并完成送电。</w:t>
      </w:r>
    </w:p>
    <w:p w14:paraId="75C6DA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第二章 投标人资格要求</w:t>
      </w:r>
    </w:p>
    <w:p w14:paraId="130E8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 基本资格</w:t>
      </w:r>
    </w:p>
    <w:p w14:paraId="0F3074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在中华人民共和国境内注册，具有独立承担民事责任能力的法人或其他组织，持有有效的营业执照。</w:t>
      </w:r>
    </w:p>
    <w:p w14:paraId="45046B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具备国家能源局（或原国家电力监管委员会）颁发的四级（含）以上《承装（修、试）电力设施许可证》。</w:t>
      </w:r>
    </w:p>
    <w:p w14:paraId="4D49A6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具备有效的《安全生产许可证》。</w:t>
      </w:r>
    </w:p>
    <w:p w14:paraId="4936E6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 专项资格</w:t>
      </w:r>
    </w:p>
    <w:p w14:paraId="1DAEE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投标产品（10kV高压开关柜）必须具备国家认可的检测机构出具的有效的全系列型式试验报告。</w:t>
      </w:r>
    </w:p>
    <w:p w14:paraId="5F75A2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项目经理须具备机电工程专业二级（含）以上注册建造师执业资格及有效的安全生产考核合格证书（B证），且近三年内具有类似项目业绩。</w:t>
      </w:r>
    </w:p>
    <w:p w14:paraId="6B8650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所有派驻现场的施工人员必须持有有效的高压电工作业证，并接受招标人的现场安全管理。</w:t>
      </w:r>
    </w:p>
    <w:p w14:paraId="07667E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 业绩要求</w:t>
      </w:r>
    </w:p>
    <w:p w14:paraId="596244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投标人须提供近三年（2021年至今）内至少2项合同金额不低于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万元的医院或类似重要公共建筑的高压配电系统成功供货及安装案例，须提供合同复印件及验收证明作为依据。</w:t>
      </w:r>
    </w:p>
    <w:p w14:paraId="7BA7F0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第三章 技术要求</w:t>
      </w:r>
    </w:p>
    <w:p w14:paraId="7EA01C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 遵循标准与规范</w:t>
      </w:r>
    </w:p>
    <w:p w14:paraId="688C4A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设备及安装工程必须符合（但不限于）以下最新版本的国家标准、电力行业标准及规范：</w:t>
      </w:r>
    </w:p>
    <w:p w14:paraId="658594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 3906 《3.6 kV</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40.5 kV 交流金属封闭开关设备和控制设备》</w:t>
      </w:r>
    </w:p>
    <w:p w14:paraId="49296A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DL/T 404 《户内交流高压开关柜订货技术条件》</w:t>
      </w:r>
    </w:p>
    <w:p w14:paraId="66B29D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GB/T 11022《高压开关设备和控制设备标准的共用技术要求》</w:t>
      </w:r>
    </w:p>
    <w:p w14:paraId="779A208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50150《电气装置安装工程 电气设备交接试验标准》</w:t>
      </w:r>
    </w:p>
    <w:p w14:paraId="4B2E85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GB 50168《电气装置安装工程 电缆线路施工及验收标准》</w:t>
      </w:r>
    </w:p>
    <w:p w14:paraId="15C2A8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当地供电部门的相关规定及要求。</w:t>
      </w:r>
    </w:p>
    <w:p w14:paraId="60E688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 主要技术参数（强制性要求）</w:t>
      </w:r>
    </w:p>
    <w:p w14:paraId="5BC717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型号： KYN28A-12或同等及以上标准型。</w:t>
      </w:r>
    </w:p>
    <w:p w14:paraId="5CE535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额定电压： 12 kV</w:t>
      </w:r>
    </w:p>
    <w:p w14:paraId="3C4D37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额定频率： 50 Hz</w:t>
      </w:r>
    </w:p>
    <w:p w14:paraId="54A3C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额定电流： 主进线及联络柜 【1250A】；出线柜 【630A】（以最终设计为准）。</w:t>
      </w:r>
    </w:p>
    <w:p w14:paraId="61D9EE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额定短路开断电流： 【25 kA / 31.5 kA】。</w:t>
      </w:r>
    </w:p>
    <w:p w14:paraId="26F09B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额定短时耐受电流（4s）： 【25 kA / 31.5 kA】。</w:t>
      </w:r>
    </w:p>
    <w:p w14:paraId="54699C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额定峰值耐受电流： 【63 kA / 80 kA】。</w:t>
      </w:r>
    </w:p>
    <w:p w14:paraId="6C30E2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工频耐压（1min）： 相间、相对地 42 kV；断口间 48 kV。</w:t>
      </w:r>
    </w:p>
    <w:p w14:paraId="3A2C29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雷电冲击耐压： 相间、相对地 75 kV；断口间 85 kV。</w:t>
      </w:r>
    </w:p>
    <w:p w14:paraId="0BC53F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防护等级： 外壳为 IP4X；隔室间为 IP2X。</w:t>
      </w:r>
    </w:p>
    <w:p w14:paraId="0EB581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 主要元器件要求</w:t>
      </w:r>
    </w:p>
    <w:p w14:paraId="211348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综合继电保护装置：需具备完善的保护、测量、控制及通讯功能。</w:t>
      </w:r>
    </w:p>
    <w:p w14:paraId="51EED4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电流/电压互感器： 干式、环氧树脂浇注，精度等级：测量0.5级，保护5P10级。</w:t>
      </w:r>
    </w:p>
    <w:p w14:paraId="4A0430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接地开关：快速接地开关，具备关合额定短路电流的能力。</w:t>
      </w:r>
    </w:p>
    <w:p w14:paraId="64DB74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 结构与安全要求</w:t>
      </w:r>
    </w:p>
    <w:p w14:paraId="59B546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必须具备完善的“五防”联锁功能，机械联锁需可靠有效。</w:t>
      </w:r>
    </w:p>
    <w:p w14:paraId="662C62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柜体结构应由敷铝锌钢板或同等优质材料制成，厚度≥2.0mm。</w:t>
      </w:r>
    </w:p>
    <w:p w14:paraId="7CE5B5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所有柜体应配备带电显示装置（LED显示），并验电有效。</w:t>
      </w:r>
    </w:p>
    <w:p w14:paraId="1F3A7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投标人需提供开关柜的一次系统图、平面布置图、基础图及主要元器件材料清单。</w:t>
      </w:r>
    </w:p>
    <w:p w14:paraId="4CB6D4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第四章 项目实施与管理</w:t>
      </w:r>
    </w:p>
    <w:p w14:paraId="485FE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 项目工期</w:t>
      </w:r>
    </w:p>
    <w:p w14:paraId="16384A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自合同签订之日起至最终验收合格，总工期不超过</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个日历日。其中，现场安装调试时间不得超过 5个日历日。具体的停电切割时间须服从招标人统一安排。</w:t>
      </w:r>
    </w:p>
    <w:p w14:paraId="20899C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 施工与安全</w:t>
      </w:r>
    </w:p>
    <w:p w14:paraId="183439C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投标人须在投标文件中提交详细的 《施工组织设计方案》、《安全文明施工方案》及《过渡供电应急预案》。</w:t>
      </w:r>
    </w:p>
    <w:p w14:paraId="72B7CF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施工期间必须严格遵守招标人的各项安全管理规定，设立专职安全员，并在施工区域设置明显警示标识。</w:t>
      </w:r>
    </w:p>
    <w:p w14:paraId="2E6D06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严格执行停电、验电、挂接地线、悬挂标识牌等安全技术措施。</w:t>
      </w:r>
    </w:p>
    <w:p w14:paraId="490AF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 验收标准</w:t>
      </w:r>
    </w:p>
    <w:p w14:paraId="4CC025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到货验收：设备型号、数量、外观、技术资料与合同一致。</w:t>
      </w:r>
    </w:p>
    <w:p w14:paraId="476E5B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试验验收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所有交接试验（包括但不限于绝缘电阻、接触电阻、工频耐压、继电保护传动试验）必须合格，并提交完整试验报告。</w:t>
      </w:r>
    </w:p>
    <w:p w14:paraId="288C3C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送电验收：在供电部门监督下一次性送电成功，设备运行正常。</w:t>
      </w:r>
    </w:p>
    <w:p w14:paraId="18C07F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最终验收：系统稳定运行 30天后，双方签署最终验收报告。</w:t>
      </w:r>
    </w:p>
    <w:p w14:paraId="5C070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第五章 售后服务与培训</w:t>
      </w:r>
    </w:p>
    <w:p w14:paraId="641828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 质量保证期</w:t>
      </w:r>
    </w:p>
    <w:p w14:paraId="11981B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整套高压开关柜系统的质保期为最终验收合格之日起 24个月。质保期内，因产品质量或施工质量问题导致的任何故障，中标人须免费维修或更换。</w:t>
      </w:r>
    </w:p>
    <w:p w14:paraId="7CEEA7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 售后服务</w:t>
      </w:r>
    </w:p>
    <w:p w14:paraId="3AC873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提供7×24小时故障响应服务，接到招标人通知后 2 小时内响应，4小时内派遣专业工程师抵达现场处理问题。</w:t>
      </w:r>
    </w:p>
    <w:p w14:paraId="54638C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5.3 技术培训</w:t>
      </w:r>
    </w:p>
    <w:p w14:paraId="41280F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中标人须在医院现场对招标方运维人员进行全面、系统培训，内容包括但不限于：系统原理、正常操作、异常情况处理、日常维护及安全注意事项。</w:t>
      </w:r>
    </w:p>
    <w:p w14:paraId="687C1E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第六章 投标文件的组成</w:t>
      </w:r>
    </w:p>
    <w:p w14:paraId="2F03B3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投标文件应至少包含以下部分：</w:t>
      </w:r>
    </w:p>
    <w:p w14:paraId="1279FD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投标函、开标一览表、投标分项报价表。</w:t>
      </w:r>
    </w:p>
    <w:p w14:paraId="2B91A5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资格审查部分：营业执照、资质证书、安全生产许可证、项目经理及人员资格证书、业绩证明等。</w:t>
      </w:r>
    </w:p>
    <w:p w14:paraId="5A5625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技术部分：对需求书的逐条应答、技术方案、施工组织设计、过渡供电方案、产品技术资料、图纸、型式试验报告等。</w:t>
      </w:r>
    </w:p>
    <w:p w14:paraId="79DAB8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54F6F"/>
    <w:rsid w:val="0E254F6F"/>
    <w:rsid w:val="17E56A3F"/>
    <w:rsid w:val="19E6288C"/>
    <w:rsid w:val="262C507B"/>
    <w:rsid w:val="3BDA26B3"/>
    <w:rsid w:val="454362A2"/>
    <w:rsid w:val="77F11340"/>
    <w:rsid w:val="7A87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435</Words>
  <Characters>454</Characters>
  <Lines>0</Lines>
  <Paragraphs>0</Paragraphs>
  <TotalTime>12</TotalTime>
  <ScaleCrop>false</ScaleCrop>
  <LinksUpToDate>false</LinksUpToDate>
  <CharactersWithSpaces>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2025-10-22T09:20:00Z</dcterms:created>
  <dc:creator>颖</dc:creator>
  <cp:lastModifiedBy>倩</cp:lastModifiedBy>
  <dcterms:modified xsi:type="dcterms:W3CDTF">2026-04-15T01:34:35Z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E19D1A38F38140069968B6E3A716A7B7_11</vt:lpwstr>
  </property>
  <property fmtid="{D5CDD505-2E9C-101B-9397-08002B2CF9AE}" pid="4" name="KSOTemplateDocerSaveRecord">
    <vt:lpwstr>eyJoZGlkIjoiZGE1YjJkNWY3OGVmNGRmMmQ1MjI2OTZjZTc4ZTUwMzAiLCJ1c2VySWQiOiI0MjQxOTg0MzkifQ==</vt:lpwstr>
  </property>
</Properties>
</file>